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5" w:type="dxa"/>
        <w:tblInd w:w="-1179" w:type="dxa"/>
        <w:shd w:val="clear" w:color="auto" w:fill="FEFEFE"/>
        <w:tblCellMar>
          <w:left w:w="0" w:type="dxa"/>
          <w:right w:w="0" w:type="dxa"/>
        </w:tblCellMar>
        <w:tblLook w:val="04A0" w:firstRow="1" w:lastRow="0" w:firstColumn="1" w:lastColumn="0" w:noHBand="0" w:noVBand="1"/>
      </w:tblPr>
      <w:tblGrid>
        <w:gridCol w:w="11445"/>
      </w:tblGrid>
      <w:tr w:rsidR="00E860AE" w:rsidRPr="00E860AE" w:rsidTr="00E860AE">
        <w:tc>
          <w:tcPr>
            <w:tcW w:w="0" w:type="auto"/>
            <w:shd w:val="clear" w:color="auto" w:fill="FEFEFE"/>
            <w:vAlign w:val="center"/>
            <w:hideMark/>
          </w:tcPr>
          <w:p w:rsidR="00E860AE" w:rsidRPr="00E860AE" w:rsidRDefault="00E860AE" w:rsidP="00E860AE">
            <w:pPr>
              <w:spacing w:after="0" w:line="360" w:lineRule="atLeast"/>
              <w:rPr>
                <w:rFonts w:ascii="Verdana" w:eastAsia="Times New Roman" w:hAnsi="Verdana" w:cs="Times New Roman"/>
                <w:b/>
                <w:bCs/>
                <w:color w:val="333333"/>
                <w:sz w:val="18"/>
                <w:szCs w:val="18"/>
                <w:u w:val="single"/>
                <w:lang w:eastAsia="tr-TR"/>
              </w:rPr>
            </w:pPr>
            <w:r w:rsidRPr="00E860AE">
              <w:rPr>
                <w:rFonts w:ascii="Verdana" w:eastAsia="Times New Roman" w:hAnsi="Verdana" w:cs="Times New Roman"/>
                <w:b/>
                <w:bCs/>
                <w:color w:val="333333"/>
                <w:sz w:val="18"/>
                <w:szCs w:val="18"/>
                <w:u w:val="single"/>
                <w:lang w:eastAsia="tr-TR"/>
              </w:rPr>
              <w:t>Elektrik-Elektronik Teknolojisi Alanı</w:t>
            </w:r>
          </w:p>
        </w:tc>
      </w:tr>
      <w:tr w:rsidR="00E860AE" w:rsidRPr="00E860AE" w:rsidTr="00E860AE">
        <w:tc>
          <w:tcPr>
            <w:tcW w:w="0" w:type="auto"/>
            <w:shd w:val="clear" w:color="auto" w:fill="FEFEFE"/>
            <w:vAlign w:val="center"/>
            <w:hideMark/>
          </w:tcPr>
          <w:p w:rsidR="00E860AE" w:rsidRPr="00E860AE" w:rsidRDefault="00E860AE" w:rsidP="00E860AE">
            <w:pPr>
              <w:spacing w:after="0" w:line="360" w:lineRule="atLeast"/>
              <w:rPr>
                <w:rFonts w:ascii="Verdana" w:eastAsia="Times New Roman" w:hAnsi="Verdana" w:cs="Times New Roman"/>
                <w:b/>
                <w:bCs/>
                <w:color w:val="333333"/>
                <w:sz w:val="18"/>
                <w:szCs w:val="18"/>
                <w:lang w:eastAsia="tr-TR"/>
              </w:rPr>
            </w:pPr>
            <w:r w:rsidRPr="00E860AE">
              <w:rPr>
                <w:rFonts w:ascii="Verdana" w:eastAsia="Times New Roman" w:hAnsi="Verdana" w:cs="Times New Roman"/>
                <w:b/>
                <w:bCs/>
                <w:color w:val="333333"/>
                <w:sz w:val="18"/>
                <w:szCs w:val="18"/>
                <w:lang w:eastAsia="tr-TR"/>
              </w:rPr>
              <w:t>Elektrik-Elektronik Teknolojisi alanı bugün diğer tüm alanları geliştiren, temel ve üretken bir sanayiye dönüşmüş durumdadır. Alan, bugün kendi tasarım ve teknolojilerini geliştirecek güce ulaşmıştır. Elektrik-Elektronik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 Türk elektrik-elektronik sanayinin Türkiye ekonomisi içerisindeki payı her geçen gün artmaktadır. Sektörün sürekli gelişiyor ve kendini yeniliyor olması, dünya teknolojilerine uyum sağlamada ve yeni teknolojileri benimsemede gösterdiği çabukluk, sektörün parlak geleceğine işaret etmektedir. İhracat ve iç talepteki canlanmaya bağlı olarak üretimini hızla artıran sektörde, başta dayanıklı tüketim mallarında elektronik cihaz ve beyaz eşya olmak üzere, kablolar, bağlantı parçalı iletkenler, elektrik dağıtım ve kontrol panoları gibi ürünlerde, kurulu kapasite ve kapasite kullanım oranları sürekli artmaktadır.</w:t>
            </w:r>
          </w:p>
        </w:tc>
      </w:tr>
      <w:tr w:rsidR="00E860AE" w:rsidRPr="00E860AE" w:rsidTr="00E860AE">
        <w:tc>
          <w:tcPr>
            <w:tcW w:w="0" w:type="auto"/>
            <w:shd w:val="clear" w:color="auto" w:fill="990000"/>
            <w:vAlign w:val="center"/>
            <w:hideMark/>
          </w:tcPr>
          <w:p w:rsidR="00E860AE" w:rsidRPr="00E860AE" w:rsidRDefault="00E860AE" w:rsidP="00E860AE">
            <w:pPr>
              <w:spacing w:after="0" w:line="180" w:lineRule="atLeast"/>
              <w:rPr>
                <w:rFonts w:ascii="Verdana" w:eastAsia="Times New Roman" w:hAnsi="Verdana" w:cs="Times New Roman"/>
                <w:b/>
                <w:bCs/>
                <w:color w:val="FFFFFF"/>
                <w:sz w:val="18"/>
                <w:szCs w:val="18"/>
                <w:lang w:eastAsia="tr-TR"/>
              </w:rPr>
            </w:pPr>
            <w:r w:rsidRPr="00E860AE">
              <w:rPr>
                <w:rFonts w:ascii="Verdana" w:eastAsia="Times New Roman" w:hAnsi="Verdana" w:cs="Times New Roman"/>
                <w:b/>
                <w:bCs/>
                <w:color w:val="FFFFFF"/>
                <w:sz w:val="18"/>
                <w:szCs w:val="18"/>
                <w:lang w:eastAsia="tr-TR"/>
              </w:rPr>
              <w:t> Alanın Altında Yer Alan Dallar</w:t>
            </w:r>
          </w:p>
        </w:tc>
      </w:tr>
      <w:tr w:rsidR="00E860AE" w:rsidRPr="00E860AE" w:rsidTr="00E860AE">
        <w:tc>
          <w:tcPr>
            <w:tcW w:w="0" w:type="auto"/>
            <w:shd w:val="clear" w:color="auto" w:fill="FEFEFE"/>
            <w:vAlign w:val="center"/>
            <w:hideMark/>
          </w:tcPr>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1.Bobinajcılık</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2.Büro Makineleri Teknik servisi</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3.Elektrikli Ev Aletleri Te</w:t>
            </w:r>
            <w:r>
              <w:rPr>
                <w:rFonts w:ascii="Verdana" w:eastAsia="Times New Roman" w:hAnsi="Verdana" w:cs="Times New Roman"/>
                <w:b/>
                <w:bCs/>
                <w:color w:val="000000"/>
                <w:sz w:val="15"/>
                <w:szCs w:val="15"/>
                <w:lang w:eastAsia="tr-TR"/>
              </w:rPr>
              <w:t xml:space="preserve">knik Servisi </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4.Elektrik Tesisatları ve Pan</w:t>
            </w:r>
            <w:r>
              <w:rPr>
                <w:rFonts w:ascii="Verdana" w:eastAsia="Times New Roman" w:hAnsi="Verdana" w:cs="Times New Roman"/>
                <w:b/>
                <w:bCs/>
                <w:color w:val="000000"/>
                <w:sz w:val="15"/>
                <w:szCs w:val="15"/>
                <w:lang w:eastAsia="tr-TR"/>
              </w:rPr>
              <w:t xml:space="preserve">o </w:t>
            </w:r>
            <w:proofErr w:type="spellStart"/>
            <w:r>
              <w:rPr>
                <w:rFonts w:ascii="Verdana" w:eastAsia="Times New Roman" w:hAnsi="Verdana" w:cs="Times New Roman"/>
                <w:b/>
                <w:bCs/>
                <w:color w:val="000000"/>
                <w:sz w:val="15"/>
                <w:szCs w:val="15"/>
                <w:lang w:eastAsia="tr-TR"/>
              </w:rPr>
              <w:t>Montörlüğü</w:t>
            </w:r>
            <w:proofErr w:type="spellEnd"/>
            <w:r>
              <w:rPr>
                <w:rFonts w:ascii="Verdana" w:eastAsia="Times New Roman" w:hAnsi="Verdana" w:cs="Times New Roman"/>
                <w:b/>
                <w:bCs/>
                <w:color w:val="000000"/>
                <w:sz w:val="15"/>
                <w:szCs w:val="15"/>
                <w:lang w:eastAsia="tr-TR"/>
              </w:rPr>
              <w:t xml:space="preserve"> </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5.Elektromekanik Taşıyıcılar</w:t>
            </w:r>
            <w:r>
              <w:rPr>
                <w:rFonts w:ascii="Verdana" w:eastAsia="Times New Roman" w:hAnsi="Verdana" w:cs="Times New Roman"/>
                <w:b/>
                <w:bCs/>
                <w:color w:val="000000"/>
                <w:sz w:val="15"/>
                <w:szCs w:val="15"/>
                <w:lang w:eastAsia="tr-TR"/>
              </w:rPr>
              <w:t xml:space="preserve"> Bakım Onarım</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 xml:space="preserve">6.Endüstriyel </w:t>
            </w:r>
            <w:r>
              <w:rPr>
                <w:rFonts w:ascii="Verdana" w:eastAsia="Times New Roman" w:hAnsi="Verdana" w:cs="Times New Roman"/>
                <w:b/>
                <w:bCs/>
                <w:color w:val="000000"/>
                <w:sz w:val="15"/>
                <w:szCs w:val="15"/>
                <w:lang w:eastAsia="tr-TR"/>
              </w:rPr>
              <w:t xml:space="preserve">Bakım Onarım </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7.Görüntü ve Se</w:t>
            </w:r>
            <w:r>
              <w:rPr>
                <w:rFonts w:ascii="Verdana" w:eastAsia="Times New Roman" w:hAnsi="Verdana" w:cs="Times New Roman"/>
                <w:b/>
                <w:bCs/>
                <w:color w:val="000000"/>
                <w:sz w:val="15"/>
                <w:szCs w:val="15"/>
                <w:lang w:eastAsia="tr-TR"/>
              </w:rPr>
              <w:t xml:space="preserve">s Sistemleri </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8.Güvenli</w:t>
            </w:r>
            <w:r>
              <w:rPr>
                <w:rFonts w:ascii="Verdana" w:eastAsia="Times New Roman" w:hAnsi="Verdana" w:cs="Times New Roman"/>
                <w:b/>
                <w:bCs/>
                <w:color w:val="000000"/>
                <w:sz w:val="15"/>
                <w:szCs w:val="15"/>
                <w:lang w:eastAsia="tr-TR"/>
              </w:rPr>
              <w:t xml:space="preserve">k Sistemleri </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9.Haberleşme Sistemleri</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1</w:t>
            </w:r>
            <w:r w:rsidR="00CE6AC0">
              <w:rPr>
                <w:rFonts w:ascii="Verdana" w:eastAsia="Times New Roman" w:hAnsi="Verdana" w:cs="Times New Roman"/>
                <w:b/>
                <w:bCs/>
                <w:color w:val="000000"/>
                <w:sz w:val="15"/>
                <w:szCs w:val="15"/>
                <w:lang w:eastAsia="tr-TR"/>
              </w:rPr>
              <w:t>0</w:t>
            </w:r>
            <w:r w:rsidRPr="00E860AE">
              <w:rPr>
                <w:rFonts w:ascii="Verdana" w:eastAsia="Times New Roman" w:hAnsi="Verdana" w:cs="Times New Roman"/>
                <w:b/>
                <w:bCs/>
                <w:color w:val="000000"/>
                <w:sz w:val="15"/>
                <w:szCs w:val="15"/>
                <w:lang w:eastAsia="tr-TR"/>
              </w:rPr>
              <w:t>.Yüksek Gerilim Sistemleri</w:t>
            </w:r>
          </w:p>
        </w:tc>
      </w:tr>
      <w:tr w:rsidR="00E860AE" w:rsidRPr="00E860AE" w:rsidTr="00E860AE">
        <w:tc>
          <w:tcPr>
            <w:tcW w:w="0" w:type="auto"/>
            <w:shd w:val="clear" w:color="auto" w:fill="990000"/>
            <w:vAlign w:val="center"/>
            <w:hideMark/>
          </w:tcPr>
          <w:p w:rsidR="00E860AE" w:rsidRPr="00E860AE" w:rsidRDefault="00E860AE" w:rsidP="00E860AE">
            <w:pPr>
              <w:spacing w:after="0" w:line="180" w:lineRule="atLeast"/>
              <w:rPr>
                <w:rFonts w:ascii="Verdana" w:eastAsia="Times New Roman" w:hAnsi="Verdana" w:cs="Times New Roman"/>
                <w:b/>
                <w:bCs/>
                <w:color w:val="FFFFFF"/>
                <w:sz w:val="18"/>
                <w:szCs w:val="18"/>
                <w:lang w:eastAsia="tr-TR"/>
              </w:rPr>
            </w:pPr>
            <w:r w:rsidRPr="00E860AE">
              <w:rPr>
                <w:rFonts w:ascii="Verdana" w:eastAsia="Times New Roman" w:hAnsi="Verdana" w:cs="Times New Roman"/>
                <w:b/>
                <w:bCs/>
                <w:color w:val="FFFFFF"/>
                <w:sz w:val="18"/>
                <w:szCs w:val="18"/>
                <w:lang w:eastAsia="tr-TR"/>
              </w:rPr>
              <w:t xml:space="preserve"> Eğitim ve Kariyer </w:t>
            </w:r>
            <w:proofErr w:type="gramStart"/>
            <w:r w:rsidRPr="00E860AE">
              <w:rPr>
                <w:rFonts w:ascii="Verdana" w:eastAsia="Times New Roman" w:hAnsi="Verdana" w:cs="Times New Roman"/>
                <w:b/>
                <w:bCs/>
                <w:color w:val="FFFFFF"/>
                <w:sz w:val="18"/>
                <w:szCs w:val="18"/>
                <w:lang w:eastAsia="tr-TR"/>
              </w:rPr>
              <w:t>İmkanları</w:t>
            </w:r>
            <w:proofErr w:type="gramEnd"/>
            <w:r w:rsidRPr="00E860AE">
              <w:rPr>
                <w:rFonts w:ascii="Verdana" w:eastAsia="Times New Roman" w:hAnsi="Verdana" w:cs="Times New Roman"/>
                <w:b/>
                <w:bCs/>
                <w:color w:val="FFFFFF"/>
                <w:sz w:val="18"/>
                <w:szCs w:val="18"/>
                <w:lang w:eastAsia="tr-TR"/>
              </w:rPr>
              <w:t xml:space="preserve">  </w:t>
            </w:r>
          </w:p>
        </w:tc>
      </w:tr>
      <w:tr w:rsidR="00E860AE" w:rsidRPr="00E860AE" w:rsidTr="00E860AE">
        <w:tc>
          <w:tcPr>
            <w:tcW w:w="0" w:type="auto"/>
            <w:shd w:val="clear" w:color="auto" w:fill="FEFEFE"/>
            <w:vAlign w:val="center"/>
            <w:hideMark/>
          </w:tcPr>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Elektrik-elektronik alanında öğrenim gören öğrenciler, 2547 Sayılı Kanunun 45. maddesine 4702 Sayılı Kanun ile eklenen E bendi uyarınca mezun olduklarında sınavsız yerleştirilebilecekleri meslek yüksekokulu programları aşağıda belirtilmiştir.</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İtfaiyecilik ve Yangın Güvenliği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Biyomedikal Cihaz Teknolojisi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Elektrik</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Elektrik-Elektronik Teknikerliği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Elektronik Haberleşme</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Elektronik Haberleşme (Uzaktan Eğitim)</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Endüstriyel Elektronik</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Endüstriyel Elektronik(Uzaktan Eğitim)</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Endüstriyel Otomasyon</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Endüstriyel Otomasyon(Uzaktan Eğitim)</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Ev Cihazları Teknolojisi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Hidroelektrik Santralleri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proofErr w:type="spellStart"/>
            <w:r w:rsidRPr="00E860AE">
              <w:rPr>
                <w:rFonts w:ascii="Verdana" w:eastAsia="Times New Roman" w:hAnsi="Verdana" w:cs="Times New Roman"/>
                <w:b/>
                <w:bCs/>
                <w:color w:val="000000"/>
                <w:sz w:val="15"/>
                <w:szCs w:val="15"/>
                <w:lang w:eastAsia="tr-TR"/>
              </w:rPr>
              <w:t>Mekatronik</w:t>
            </w:r>
            <w:proofErr w:type="spellEnd"/>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proofErr w:type="spellStart"/>
            <w:r w:rsidRPr="00E860AE">
              <w:rPr>
                <w:rFonts w:ascii="Verdana" w:eastAsia="Times New Roman" w:hAnsi="Verdana" w:cs="Times New Roman"/>
                <w:b/>
                <w:bCs/>
                <w:color w:val="000000"/>
                <w:sz w:val="15"/>
                <w:szCs w:val="15"/>
                <w:lang w:eastAsia="tr-TR"/>
              </w:rPr>
              <w:t>Mekatronik</w:t>
            </w:r>
            <w:proofErr w:type="spellEnd"/>
            <w:r w:rsidRPr="00E860AE">
              <w:rPr>
                <w:rFonts w:ascii="Verdana" w:eastAsia="Times New Roman" w:hAnsi="Verdana" w:cs="Times New Roman"/>
                <w:b/>
                <w:bCs/>
                <w:color w:val="000000"/>
                <w:sz w:val="15"/>
                <w:szCs w:val="15"/>
                <w:lang w:eastAsia="tr-TR"/>
              </w:rPr>
              <w:t xml:space="preserve"> (Uzaktan Eğitim)</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Otomotiv</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Radyo ve Televizyon Tekniği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Termik Santral Makineleri</w:t>
            </w:r>
          </w:p>
          <w:p w:rsidR="00E860AE" w:rsidRPr="00E860AE" w:rsidRDefault="00E860AE" w:rsidP="00E860AE">
            <w:pPr>
              <w:numPr>
                <w:ilvl w:val="0"/>
                <w:numId w:val="1"/>
              </w:numPr>
              <w:spacing w:after="0" w:line="180" w:lineRule="atLeast"/>
              <w:ind w:left="0"/>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Termik Santrallerde Enerji Üretimi</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Bu programlarda meslek yüksekokuluna devam eden öğrenciler, öğrenim süreleri sonunda girecekleri dikey geçiş sınavı ile belirlenen kontenjandan faydalanarak lisans programlarına geçiş yapabilirler. Lisans öğrenimine başlama hakkını elde eden öğrencilere üniversiteleri tarafından lisans öğrenimine hazırlık programı uygulanır.</w:t>
            </w:r>
          </w:p>
          <w:p w:rsidR="00E860AE" w:rsidRPr="00E860AE" w:rsidRDefault="00E860AE" w:rsidP="00E860AE">
            <w:pPr>
              <w:spacing w:after="0" w:line="180" w:lineRule="atLeast"/>
              <w:jc w:val="both"/>
              <w:rPr>
                <w:rFonts w:ascii="Verdana" w:eastAsia="Times New Roman" w:hAnsi="Verdana" w:cs="Times New Roman"/>
                <w:b/>
                <w:bCs/>
                <w:color w:val="000000"/>
                <w:sz w:val="15"/>
                <w:szCs w:val="15"/>
                <w:lang w:eastAsia="tr-TR"/>
              </w:rPr>
            </w:pPr>
            <w:r w:rsidRPr="00E860AE">
              <w:rPr>
                <w:rFonts w:ascii="Verdana" w:eastAsia="Times New Roman" w:hAnsi="Verdana" w:cs="Times New Roman"/>
                <w:b/>
                <w:bCs/>
                <w:color w:val="000000"/>
                <w:sz w:val="15"/>
                <w:szCs w:val="15"/>
                <w:lang w:eastAsia="tr-TR"/>
              </w:rPr>
              <w:t>Mesleki eğitim merkezleri, çıraklık eğitimi uygulama kapsamına alınan illerde ve meslek dallarında aday çırak, çırak, kalfa ve ustalara eğitim vermek ve çeşitli meslek kursları açmak suretiyle sanayinin ihtiyaç duyduğu nitelikli ara insan gücünü yetiştirmek amacıyla açılan eğitim kurumlarıdır.</w:t>
            </w:r>
          </w:p>
        </w:tc>
      </w:tr>
      <w:tr w:rsidR="00CE6AC0" w:rsidRPr="00CE6AC0" w:rsidTr="00CE6AC0">
        <w:tc>
          <w:tcPr>
            <w:tcW w:w="0" w:type="auto"/>
            <w:shd w:val="clear" w:color="auto" w:fill="FEFEFE"/>
            <w:vAlign w:val="center"/>
            <w:hideMark/>
          </w:tcPr>
          <w:p w:rsidR="00CE6AC0" w:rsidRDefault="00CE6AC0" w:rsidP="00CE6AC0">
            <w:pPr>
              <w:spacing w:after="0" w:line="180" w:lineRule="atLeast"/>
              <w:jc w:val="both"/>
              <w:rPr>
                <w:rFonts w:ascii="Verdana" w:eastAsia="Times New Roman" w:hAnsi="Verdana" w:cs="Times New Roman"/>
                <w:b/>
                <w:bCs/>
                <w:color w:val="000000"/>
                <w:sz w:val="15"/>
                <w:szCs w:val="15"/>
                <w:lang w:eastAsia="tr-TR"/>
              </w:rPr>
            </w:pPr>
          </w:p>
          <w:p w:rsidR="00CE6AC0" w:rsidRDefault="00CE6AC0" w:rsidP="00CE6AC0">
            <w:pPr>
              <w:spacing w:after="0" w:line="180" w:lineRule="atLeast"/>
              <w:jc w:val="both"/>
              <w:rPr>
                <w:rFonts w:ascii="Verdana" w:eastAsia="Times New Roman" w:hAnsi="Verdana" w:cs="Times New Roman"/>
                <w:b/>
                <w:bCs/>
                <w:color w:val="000000"/>
                <w:sz w:val="15"/>
                <w:szCs w:val="15"/>
                <w:lang w:eastAsia="tr-TR"/>
              </w:rPr>
            </w:pPr>
          </w:p>
          <w:p w:rsidR="00CE6AC0" w:rsidRDefault="00CE6AC0" w:rsidP="00CE6AC0">
            <w:pPr>
              <w:spacing w:after="0" w:line="180" w:lineRule="atLeast"/>
              <w:jc w:val="both"/>
              <w:rPr>
                <w:rFonts w:ascii="Verdana" w:eastAsia="Times New Roman" w:hAnsi="Verdana" w:cs="Times New Roman"/>
                <w:b/>
                <w:bCs/>
                <w:color w:val="000000"/>
                <w:sz w:val="15"/>
                <w:szCs w:val="15"/>
                <w:lang w:eastAsia="tr-TR"/>
              </w:rPr>
            </w:pPr>
          </w:p>
          <w:p w:rsidR="00CE6AC0" w:rsidRPr="00CE6AC0" w:rsidRDefault="00CE6AC0" w:rsidP="00CE6AC0">
            <w:pPr>
              <w:spacing w:after="0" w:line="180" w:lineRule="atLeast"/>
              <w:jc w:val="both"/>
              <w:rPr>
                <w:rFonts w:ascii="Verdana" w:eastAsia="Times New Roman" w:hAnsi="Verdana"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  </w:t>
            </w:r>
            <w:bookmarkStart w:id="0" w:name="_GoBack"/>
            <w:bookmarkEnd w:id="0"/>
            <w:proofErr w:type="gramStart"/>
            <w:r>
              <w:rPr>
                <w:rFonts w:ascii="Verdana" w:eastAsia="Times New Roman" w:hAnsi="Verdana" w:cs="Times New Roman"/>
                <w:b/>
                <w:bCs/>
                <w:color w:val="000000"/>
                <w:sz w:val="24"/>
                <w:szCs w:val="24"/>
                <w:lang w:eastAsia="tr-TR"/>
              </w:rPr>
              <w:t>NOT:</w:t>
            </w:r>
            <w:r w:rsidRPr="00CE6AC0">
              <w:rPr>
                <w:rFonts w:ascii="Verdana" w:eastAsia="Times New Roman" w:hAnsi="Verdana" w:cs="Times New Roman"/>
                <w:b/>
                <w:bCs/>
                <w:color w:val="000000"/>
                <w:sz w:val="24"/>
                <w:szCs w:val="24"/>
                <w:lang w:eastAsia="tr-TR"/>
              </w:rPr>
              <w:t>MEGEPTE</w:t>
            </w:r>
            <w:proofErr w:type="gramEnd"/>
            <w:r w:rsidRPr="00CE6AC0">
              <w:rPr>
                <w:rFonts w:ascii="Verdana" w:eastAsia="Times New Roman" w:hAnsi="Verdana" w:cs="Times New Roman"/>
                <w:b/>
                <w:bCs/>
                <w:color w:val="000000"/>
                <w:sz w:val="24"/>
                <w:szCs w:val="24"/>
                <w:lang w:eastAsia="tr-TR"/>
              </w:rPr>
              <w:t xml:space="preserve"> Alan ve Dallara ait Tanıtım Linkleri ve </w:t>
            </w:r>
            <w:proofErr w:type="spellStart"/>
            <w:r w:rsidRPr="00CE6AC0">
              <w:rPr>
                <w:rFonts w:ascii="Verdana" w:eastAsia="Times New Roman" w:hAnsi="Verdana" w:cs="Times New Roman"/>
                <w:b/>
                <w:bCs/>
                <w:color w:val="000000"/>
                <w:sz w:val="24"/>
                <w:szCs w:val="24"/>
                <w:lang w:eastAsia="tr-TR"/>
              </w:rPr>
              <w:t>Videolari</w:t>
            </w:r>
            <w:proofErr w:type="spellEnd"/>
            <w:r w:rsidRPr="00CE6AC0">
              <w:rPr>
                <w:rFonts w:ascii="Verdana" w:eastAsia="Times New Roman" w:hAnsi="Verdana" w:cs="Times New Roman"/>
                <w:b/>
                <w:bCs/>
                <w:color w:val="000000"/>
                <w:sz w:val="24"/>
                <w:szCs w:val="24"/>
                <w:lang w:eastAsia="tr-TR"/>
              </w:rPr>
              <w:t xml:space="preserve"> İZLEYEBİLİRSİNİZ…</w:t>
            </w:r>
          </w:p>
        </w:tc>
      </w:tr>
    </w:tbl>
    <w:p w:rsidR="00F00C7E" w:rsidRDefault="00F00C7E"/>
    <w:sectPr w:rsidR="00F00C7E" w:rsidSect="00E860A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0D9"/>
    <w:multiLevelType w:val="multilevel"/>
    <w:tmpl w:val="23D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AE"/>
    <w:rsid w:val="00CE6AC0"/>
    <w:rsid w:val="00E860AE"/>
    <w:rsid w:val="00F00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60AE"/>
    <w:rPr>
      <w:b/>
      <w:bCs/>
    </w:rPr>
  </w:style>
  <w:style w:type="paragraph" w:customStyle="1" w:styleId="haberler">
    <w:name w:val="haberler"/>
    <w:basedOn w:val="Normal"/>
    <w:rsid w:val="00E86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86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6AC0"/>
    <w:rPr>
      <w:color w:val="0000FF"/>
      <w:u w:val="single"/>
    </w:rPr>
  </w:style>
  <w:style w:type="character" w:styleId="zlenenKpr">
    <w:name w:val="FollowedHyperlink"/>
    <w:basedOn w:val="VarsaylanParagrafYazTipi"/>
    <w:uiPriority w:val="99"/>
    <w:semiHidden/>
    <w:unhideWhenUsed/>
    <w:rsid w:val="00CE6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60AE"/>
    <w:rPr>
      <w:b/>
      <w:bCs/>
    </w:rPr>
  </w:style>
  <w:style w:type="paragraph" w:customStyle="1" w:styleId="haberler">
    <w:name w:val="haberler"/>
    <w:basedOn w:val="Normal"/>
    <w:rsid w:val="00E86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86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6AC0"/>
    <w:rPr>
      <w:color w:val="0000FF"/>
      <w:u w:val="single"/>
    </w:rPr>
  </w:style>
  <w:style w:type="character" w:styleId="zlenenKpr">
    <w:name w:val="FollowedHyperlink"/>
    <w:basedOn w:val="VarsaylanParagrafYazTipi"/>
    <w:uiPriority w:val="99"/>
    <w:semiHidden/>
    <w:unhideWhenUsed/>
    <w:rsid w:val="00CE6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57231">
      <w:bodyDiv w:val="1"/>
      <w:marLeft w:val="0"/>
      <w:marRight w:val="0"/>
      <w:marTop w:val="0"/>
      <w:marBottom w:val="0"/>
      <w:divBdr>
        <w:top w:val="none" w:sz="0" w:space="0" w:color="auto"/>
        <w:left w:val="none" w:sz="0" w:space="0" w:color="auto"/>
        <w:bottom w:val="none" w:sz="0" w:space="0" w:color="auto"/>
        <w:right w:val="none" w:sz="0" w:space="0" w:color="auto"/>
      </w:divBdr>
    </w:div>
    <w:div w:id="16308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2018-02-23T10:29:00Z</dcterms:created>
  <dcterms:modified xsi:type="dcterms:W3CDTF">2018-02-23T10:46:00Z</dcterms:modified>
</cp:coreProperties>
</file>